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A5" w:rsidRDefault="00152D63" w:rsidP="005C41C2">
      <w:pPr>
        <w:ind w:left="567"/>
        <w:jc w:val="center"/>
        <w:rPr>
          <w:szCs w:val="24"/>
        </w:rPr>
      </w:pPr>
      <w:r>
        <w:rPr>
          <w:noProof/>
          <w:szCs w:val="24"/>
          <w:lang w:eastAsia="hu-HU"/>
        </w:rPr>
        <w:drawing>
          <wp:inline distT="0" distB="0" distL="0" distR="0">
            <wp:extent cx="3929743" cy="4495799"/>
            <wp:effectExtent l="19050" t="0" r="0" b="0"/>
            <wp:docPr id="2" name="Kép 1" descr="G:\dinamikus_manualterapia borito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inamikus_manualterapia borito1_p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094" cy="449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1C2" w:rsidRDefault="005C41C2" w:rsidP="005C41C2">
      <w:pPr>
        <w:spacing w:before="600" w:after="0" w:line="240" w:lineRule="auto"/>
        <w:jc w:val="both"/>
        <w:rPr>
          <w:rFonts w:ascii="Calibri" w:hAnsi="Calibri" w:cs="Nirmala UI"/>
          <w:sz w:val="28"/>
          <w:szCs w:val="28"/>
        </w:rPr>
      </w:pPr>
      <w:r>
        <w:rPr>
          <w:rFonts w:ascii="Calibri" w:hAnsi="Calibri" w:cs="Nirmala UI"/>
          <w:sz w:val="28"/>
          <w:szCs w:val="28"/>
        </w:rPr>
        <w:t>Kedves Kollégák!</w:t>
      </w:r>
    </w:p>
    <w:p w:rsidR="005C41C2" w:rsidRDefault="005C41C2" w:rsidP="005C41C2">
      <w:pPr>
        <w:spacing w:before="600" w:after="0" w:line="240" w:lineRule="auto"/>
        <w:jc w:val="both"/>
        <w:rPr>
          <w:rFonts w:ascii="Calibri" w:hAnsi="Calibri" w:cs="Nirmala UI"/>
          <w:sz w:val="28"/>
          <w:szCs w:val="28"/>
        </w:rPr>
      </w:pPr>
      <w:r>
        <w:rPr>
          <w:rFonts w:ascii="Calibri" w:hAnsi="Calibri" w:cs="Nirmala UI"/>
          <w:sz w:val="28"/>
          <w:szCs w:val="28"/>
        </w:rPr>
        <w:t xml:space="preserve">Örömmel értesítünk Benneteket arról, hogy elkészült </w:t>
      </w:r>
    </w:p>
    <w:p w:rsidR="005C41C2" w:rsidRDefault="005C41C2" w:rsidP="005C41C2">
      <w:pPr>
        <w:spacing w:before="0" w:after="0" w:line="240" w:lineRule="auto"/>
        <w:jc w:val="both"/>
        <w:rPr>
          <w:rFonts w:ascii="Calibri" w:hAnsi="Calibri" w:cs="Nirmala UI"/>
          <w:sz w:val="28"/>
          <w:szCs w:val="28"/>
        </w:rPr>
      </w:pPr>
      <w:r w:rsidRPr="00B31571">
        <w:rPr>
          <w:rFonts w:ascii="Calibri" w:hAnsi="Calibri" w:cs="Nirmala UI"/>
          <w:b/>
          <w:sz w:val="28"/>
          <w:szCs w:val="28"/>
        </w:rPr>
        <w:t>Varga Viola</w:t>
      </w:r>
      <w:r>
        <w:rPr>
          <w:rFonts w:ascii="Calibri" w:hAnsi="Calibri" w:cs="Nirmala UI"/>
          <w:sz w:val="28"/>
          <w:szCs w:val="28"/>
        </w:rPr>
        <w:t xml:space="preserve"> </w:t>
      </w:r>
      <w:r>
        <w:rPr>
          <w:rFonts w:ascii="Calibri" w:hAnsi="Calibri" w:cs="Nirmala UI"/>
          <w:sz w:val="28"/>
          <w:szCs w:val="28"/>
        </w:rPr>
        <w:tab/>
      </w:r>
      <w:r>
        <w:rPr>
          <w:rFonts w:ascii="Calibri" w:hAnsi="Calibri" w:cs="Nirmala UI"/>
          <w:sz w:val="28"/>
          <w:szCs w:val="28"/>
        </w:rPr>
        <w:tab/>
      </w:r>
      <w:r w:rsidRPr="00B31571">
        <w:rPr>
          <w:rFonts w:ascii="Calibri" w:hAnsi="Calibri" w:cs="Nirmala UI"/>
          <w:b/>
          <w:color w:val="C00000"/>
          <w:sz w:val="32"/>
          <w:szCs w:val="32"/>
        </w:rPr>
        <w:t>DINAMIKUS MANUÁLTERÁPIA</w:t>
      </w:r>
      <w:r>
        <w:rPr>
          <w:rFonts w:ascii="Calibri" w:hAnsi="Calibri" w:cs="Nirmala UI"/>
          <w:sz w:val="28"/>
          <w:szCs w:val="28"/>
        </w:rPr>
        <w:t xml:space="preserve"> </w:t>
      </w:r>
    </w:p>
    <w:p w:rsidR="005C41C2" w:rsidRDefault="005C41C2" w:rsidP="005C41C2">
      <w:pPr>
        <w:spacing w:before="0" w:after="0" w:line="240" w:lineRule="auto"/>
        <w:jc w:val="both"/>
        <w:rPr>
          <w:rFonts w:ascii="Calibri" w:hAnsi="Calibri" w:cs="Nirmala UI"/>
          <w:sz w:val="28"/>
          <w:szCs w:val="28"/>
        </w:rPr>
      </w:pPr>
      <w:r>
        <w:rPr>
          <w:rFonts w:ascii="Calibri" w:hAnsi="Calibri" w:cs="Nirmala UI"/>
          <w:sz w:val="28"/>
          <w:szCs w:val="28"/>
        </w:rPr>
        <w:t xml:space="preserve">A MYOFASCIÁLIS RENDSZER VIZSGÁLATA </w:t>
      </w:r>
      <w:proofErr w:type="gramStart"/>
      <w:r>
        <w:rPr>
          <w:rFonts w:ascii="Calibri" w:hAnsi="Calibri" w:cs="Nirmala UI"/>
          <w:sz w:val="28"/>
          <w:szCs w:val="28"/>
        </w:rPr>
        <w:t>ÉS</w:t>
      </w:r>
      <w:proofErr w:type="gramEnd"/>
      <w:r>
        <w:rPr>
          <w:rFonts w:ascii="Calibri" w:hAnsi="Calibri" w:cs="Nirmala UI"/>
          <w:sz w:val="28"/>
          <w:szCs w:val="28"/>
        </w:rPr>
        <w:t xml:space="preserve"> KEZELÉSE című könyve.</w:t>
      </w:r>
    </w:p>
    <w:p w:rsidR="005C41C2" w:rsidRDefault="005C41C2" w:rsidP="005C41C2">
      <w:pPr>
        <w:spacing w:before="120" w:after="0"/>
        <w:jc w:val="both"/>
        <w:rPr>
          <w:rFonts w:ascii="Calibri" w:hAnsi="Calibri" w:cs="Nirmala UI"/>
          <w:sz w:val="24"/>
          <w:szCs w:val="24"/>
        </w:rPr>
      </w:pPr>
      <w:r>
        <w:rPr>
          <w:rFonts w:ascii="Calibri" w:hAnsi="Calibri" w:cs="Nirmala UI"/>
          <w:sz w:val="24"/>
          <w:szCs w:val="24"/>
        </w:rPr>
        <w:t>A könyv első fejezeteiben a</w:t>
      </w:r>
      <w:r w:rsidRPr="004C3FAD">
        <w:rPr>
          <w:rFonts w:ascii="Calibri" w:hAnsi="Calibri" w:cs="Nirmala UI"/>
          <w:sz w:val="24"/>
          <w:szCs w:val="24"/>
        </w:rPr>
        <w:t xml:space="preserve"> </w:t>
      </w:r>
      <w:proofErr w:type="spellStart"/>
      <w:r w:rsidRPr="004C3FAD">
        <w:rPr>
          <w:rFonts w:ascii="Calibri" w:hAnsi="Calibri" w:cs="Nirmala UI"/>
          <w:sz w:val="24"/>
          <w:szCs w:val="24"/>
        </w:rPr>
        <w:t>myofasciális</w:t>
      </w:r>
      <w:proofErr w:type="spellEnd"/>
      <w:r w:rsidRPr="004C3FAD">
        <w:rPr>
          <w:rFonts w:ascii="Calibri" w:hAnsi="Calibri" w:cs="Nirmala UI"/>
          <w:sz w:val="24"/>
          <w:szCs w:val="24"/>
        </w:rPr>
        <w:t xml:space="preserve"> rendszerrel foglalk</w:t>
      </w:r>
      <w:r>
        <w:rPr>
          <w:rFonts w:ascii="Calibri" w:hAnsi="Calibri" w:cs="Nirmala UI"/>
          <w:sz w:val="24"/>
          <w:szCs w:val="24"/>
        </w:rPr>
        <w:t>ozó módszereket mutatja be. Ezután testtájanként veszi</w:t>
      </w:r>
      <w:r w:rsidRPr="004C3FAD">
        <w:rPr>
          <w:rFonts w:ascii="Calibri" w:hAnsi="Calibri" w:cs="Nirmala UI"/>
          <w:sz w:val="24"/>
          <w:szCs w:val="24"/>
        </w:rPr>
        <w:t xml:space="preserve"> </w:t>
      </w:r>
      <w:r>
        <w:rPr>
          <w:rFonts w:ascii="Calibri" w:hAnsi="Calibri" w:cs="Nirmala UI"/>
          <w:sz w:val="24"/>
          <w:szCs w:val="24"/>
        </w:rPr>
        <w:t>sorra az egyes izmokat</w:t>
      </w:r>
      <w:r w:rsidRPr="004C3FAD">
        <w:rPr>
          <w:rFonts w:ascii="Calibri" w:hAnsi="Calibri" w:cs="Nirmala UI"/>
          <w:sz w:val="24"/>
          <w:szCs w:val="24"/>
        </w:rPr>
        <w:t xml:space="preserve"> az anatómia, a funkció, a legjellemz</w:t>
      </w:r>
      <w:r w:rsidRPr="004C3FAD">
        <w:rPr>
          <w:rFonts w:ascii="Calibri" w:hAnsi="Calibri" w:cs="Calibri"/>
          <w:sz w:val="24"/>
          <w:szCs w:val="24"/>
        </w:rPr>
        <w:t>ő</w:t>
      </w:r>
      <w:r w:rsidRPr="004C3FAD">
        <w:rPr>
          <w:rFonts w:ascii="Calibri" w:hAnsi="Calibri" w:cs="Nirmala UI"/>
          <w:sz w:val="24"/>
          <w:szCs w:val="24"/>
        </w:rPr>
        <w:t>bb diszfunkciók és tesz</w:t>
      </w:r>
      <w:r>
        <w:rPr>
          <w:rFonts w:ascii="Calibri" w:hAnsi="Calibri" w:cs="Nirmala UI"/>
          <w:sz w:val="24"/>
          <w:szCs w:val="24"/>
        </w:rPr>
        <w:t xml:space="preserve">tek, valamint a </w:t>
      </w:r>
      <w:proofErr w:type="spellStart"/>
      <w:r>
        <w:rPr>
          <w:rFonts w:ascii="Calibri" w:hAnsi="Calibri" w:cs="Nirmala UI"/>
          <w:sz w:val="24"/>
          <w:szCs w:val="24"/>
        </w:rPr>
        <w:t>triggerpontok</w:t>
      </w:r>
      <w:proofErr w:type="spellEnd"/>
      <w:r>
        <w:rPr>
          <w:rFonts w:ascii="Calibri" w:hAnsi="Calibri" w:cs="Nirmala UI"/>
          <w:sz w:val="24"/>
          <w:szCs w:val="24"/>
        </w:rPr>
        <w:t>,</w:t>
      </w:r>
      <w:r w:rsidRPr="004C3FAD">
        <w:rPr>
          <w:rFonts w:ascii="Calibri" w:hAnsi="Calibri" w:cs="Nirmala UI"/>
          <w:sz w:val="24"/>
          <w:szCs w:val="24"/>
        </w:rPr>
        <w:t xml:space="preserve"> a kisugárzási területek </w:t>
      </w:r>
      <w:r>
        <w:rPr>
          <w:rFonts w:ascii="Calibri" w:hAnsi="Calibri" w:cs="Nirmala UI"/>
          <w:sz w:val="24"/>
          <w:szCs w:val="24"/>
        </w:rPr>
        <w:t>és a terápiás lehetőségek ismertetésével. A könyv 336 oldal, több száz színes rajzot és fotót tartalmaz.</w:t>
      </w:r>
    </w:p>
    <w:p w:rsidR="005C41C2" w:rsidRPr="004C3FAD" w:rsidRDefault="005C41C2" w:rsidP="005C41C2">
      <w:pPr>
        <w:spacing w:before="120" w:after="0"/>
        <w:jc w:val="both"/>
        <w:rPr>
          <w:rFonts w:ascii="Calibri" w:hAnsi="Calibri" w:cs="Nirmala UI"/>
          <w:sz w:val="24"/>
          <w:szCs w:val="24"/>
        </w:rPr>
      </w:pPr>
      <w:r>
        <w:rPr>
          <w:rFonts w:ascii="Calibri" w:hAnsi="Calibri" w:cs="Nirmala UI"/>
          <w:sz w:val="24"/>
          <w:szCs w:val="24"/>
        </w:rPr>
        <w:t xml:space="preserve">Ajánljuk azon </w:t>
      </w:r>
      <w:proofErr w:type="spellStart"/>
      <w:r>
        <w:rPr>
          <w:rFonts w:ascii="Calibri" w:hAnsi="Calibri" w:cs="Nirmala UI"/>
          <w:sz w:val="24"/>
          <w:szCs w:val="24"/>
        </w:rPr>
        <w:t>manuálterapeuták</w:t>
      </w:r>
      <w:proofErr w:type="spellEnd"/>
      <w:r>
        <w:rPr>
          <w:rFonts w:ascii="Calibri" w:hAnsi="Calibri" w:cs="Nirmala UI"/>
          <w:sz w:val="24"/>
          <w:szCs w:val="24"/>
        </w:rPr>
        <w:t xml:space="preserve">, gyógytornászok, orvosok és masszőrök számára, akik a </w:t>
      </w:r>
      <w:proofErr w:type="spellStart"/>
      <w:r>
        <w:rPr>
          <w:rFonts w:ascii="Calibri" w:hAnsi="Calibri" w:cs="Nirmala UI"/>
          <w:sz w:val="24"/>
          <w:szCs w:val="24"/>
        </w:rPr>
        <w:t>lágyrészkezelési</w:t>
      </w:r>
      <w:proofErr w:type="spellEnd"/>
      <w:r>
        <w:rPr>
          <w:rFonts w:ascii="Calibri" w:hAnsi="Calibri" w:cs="Nirmala UI"/>
          <w:sz w:val="24"/>
          <w:szCs w:val="24"/>
        </w:rPr>
        <w:t xml:space="preserve"> repertoárjukat szeretnék bővíteni a könyvben felvonultatott módszerekkel (</w:t>
      </w:r>
      <w:proofErr w:type="spellStart"/>
      <w:r>
        <w:rPr>
          <w:rFonts w:ascii="Calibri" w:hAnsi="Calibri" w:cs="Nirmala UI"/>
          <w:sz w:val="24"/>
          <w:szCs w:val="24"/>
        </w:rPr>
        <w:t>triggerpont-terápia</w:t>
      </w:r>
      <w:proofErr w:type="spellEnd"/>
      <w:r>
        <w:rPr>
          <w:rFonts w:ascii="Calibri" w:hAnsi="Calibri" w:cs="Nirmala UI"/>
          <w:sz w:val="24"/>
          <w:szCs w:val="24"/>
        </w:rPr>
        <w:t xml:space="preserve">, </w:t>
      </w:r>
      <w:proofErr w:type="spellStart"/>
      <w:r>
        <w:rPr>
          <w:rFonts w:ascii="Calibri" w:hAnsi="Calibri" w:cs="Nirmala UI"/>
          <w:sz w:val="24"/>
          <w:szCs w:val="24"/>
        </w:rPr>
        <w:t>myofasciális</w:t>
      </w:r>
      <w:proofErr w:type="spellEnd"/>
      <w:r>
        <w:rPr>
          <w:rFonts w:ascii="Calibri" w:hAnsi="Calibri" w:cs="Nirmala UI"/>
          <w:sz w:val="24"/>
          <w:szCs w:val="24"/>
        </w:rPr>
        <w:t xml:space="preserve"> </w:t>
      </w:r>
      <w:proofErr w:type="spellStart"/>
      <w:r>
        <w:rPr>
          <w:rFonts w:ascii="Calibri" w:hAnsi="Calibri" w:cs="Nirmala UI"/>
          <w:sz w:val="24"/>
          <w:szCs w:val="24"/>
        </w:rPr>
        <w:t>release</w:t>
      </w:r>
      <w:proofErr w:type="spellEnd"/>
      <w:r>
        <w:rPr>
          <w:rFonts w:ascii="Calibri" w:hAnsi="Calibri" w:cs="Nirmala UI"/>
          <w:sz w:val="24"/>
          <w:szCs w:val="24"/>
        </w:rPr>
        <w:t>, izomenergia-technikák).</w:t>
      </w:r>
    </w:p>
    <w:p w:rsidR="005C41C2" w:rsidRPr="00B31571" w:rsidRDefault="005C41C2" w:rsidP="005C41C2">
      <w:pPr>
        <w:spacing w:before="240" w:after="0" w:line="240" w:lineRule="auto"/>
        <w:jc w:val="both"/>
        <w:rPr>
          <w:rFonts w:ascii="Calibri" w:hAnsi="Calibri" w:cs="Nirmala UI"/>
          <w:sz w:val="24"/>
          <w:szCs w:val="24"/>
        </w:rPr>
      </w:pPr>
      <w:r w:rsidRPr="00B31571">
        <w:rPr>
          <w:rFonts w:ascii="Calibri" w:hAnsi="Calibri" w:cs="Nirmala UI"/>
          <w:sz w:val="24"/>
          <w:szCs w:val="24"/>
        </w:rPr>
        <w:t xml:space="preserve">A könyv ára </w:t>
      </w:r>
      <w:r w:rsidRPr="00B31571">
        <w:rPr>
          <w:rFonts w:ascii="Calibri" w:hAnsi="Calibri" w:cs="Nirmala UI"/>
          <w:b/>
          <w:sz w:val="24"/>
          <w:szCs w:val="24"/>
        </w:rPr>
        <w:t>9.000Ft</w:t>
      </w:r>
      <w:r w:rsidRPr="00B31571">
        <w:rPr>
          <w:rFonts w:ascii="Calibri" w:hAnsi="Calibri" w:cs="Nirmala UI"/>
          <w:sz w:val="24"/>
          <w:szCs w:val="24"/>
        </w:rPr>
        <w:t xml:space="preserve"> + szállítási költség. </w:t>
      </w:r>
    </w:p>
    <w:p w:rsidR="005C41C2" w:rsidRPr="00B31571" w:rsidRDefault="005C41C2" w:rsidP="005C41C2">
      <w:pPr>
        <w:spacing w:before="120" w:after="0" w:line="240" w:lineRule="auto"/>
        <w:jc w:val="both"/>
        <w:rPr>
          <w:rFonts w:ascii="Calibri" w:hAnsi="Calibri" w:cs="Nirmala UI"/>
          <w:color w:val="C00000"/>
          <w:sz w:val="24"/>
          <w:szCs w:val="24"/>
        </w:rPr>
      </w:pPr>
      <w:r w:rsidRPr="00B31571">
        <w:rPr>
          <w:rFonts w:ascii="Calibri" w:hAnsi="Calibri" w:cs="Nirmala UI"/>
          <w:i/>
          <w:color w:val="C00000"/>
          <w:sz w:val="24"/>
          <w:szCs w:val="24"/>
        </w:rPr>
        <w:t>Elővételben</w:t>
      </w:r>
      <w:r w:rsidRPr="00B31571">
        <w:rPr>
          <w:rFonts w:ascii="Calibri" w:hAnsi="Calibri" w:cs="Nirmala UI"/>
          <w:color w:val="C00000"/>
          <w:sz w:val="24"/>
          <w:szCs w:val="24"/>
        </w:rPr>
        <w:t xml:space="preserve"> kedvezményes áron, </w:t>
      </w:r>
      <w:r w:rsidRPr="00B31571">
        <w:rPr>
          <w:rFonts w:ascii="Calibri" w:hAnsi="Calibri" w:cs="Nirmala UI"/>
          <w:b/>
          <w:color w:val="C00000"/>
          <w:sz w:val="24"/>
          <w:szCs w:val="24"/>
        </w:rPr>
        <w:t>8.000Ft</w:t>
      </w:r>
      <w:r w:rsidRPr="00B31571">
        <w:rPr>
          <w:rFonts w:ascii="Calibri" w:hAnsi="Calibri" w:cs="Nirmala UI"/>
          <w:color w:val="C00000"/>
          <w:sz w:val="24"/>
          <w:szCs w:val="24"/>
        </w:rPr>
        <w:t xml:space="preserve">-ért rendelhető meg 2014. </w:t>
      </w:r>
      <w:r w:rsidRPr="00B31571">
        <w:rPr>
          <w:rFonts w:ascii="Calibri" w:hAnsi="Calibri" w:cs="Nirmala UI"/>
          <w:i/>
          <w:color w:val="C00000"/>
          <w:sz w:val="24"/>
          <w:szCs w:val="24"/>
        </w:rPr>
        <w:t xml:space="preserve">november </w:t>
      </w:r>
      <w:r w:rsidR="00740B2D">
        <w:rPr>
          <w:rFonts w:ascii="Calibri" w:hAnsi="Calibri" w:cs="Nirmala UI"/>
          <w:i/>
          <w:color w:val="C00000"/>
          <w:sz w:val="24"/>
          <w:szCs w:val="24"/>
        </w:rPr>
        <w:t>8</w:t>
      </w:r>
      <w:r w:rsidRPr="00B31571">
        <w:rPr>
          <w:rFonts w:ascii="Calibri" w:hAnsi="Calibri" w:cs="Nirmala UI"/>
          <w:color w:val="C00000"/>
          <w:sz w:val="24"/>
          <w:szCs w:val="24"/>
        </w:rPr>
        <w:t xml:space="preserve">-ig a Holisztikus Medicina Alapítvány honlapján </w:t>
      </w:r>
      <w:proofErr w:type="gramStart"/>
      <w:r>
        <w:rPr>
          <w:rFonts w:ascii="Calibri" w:hAnsi="Calibri" w:cs="Nirmala UI"/>
          <w:b/>
          <w:color w:val="C00000"/>
          <w:sz w:val="24"/>
          <w:szCs w:val="24"/>
        </w:rPr>
        <w:t xml:space="preserve">( </w:t>
      </w:r>
      <w:hyperlink r:id="rId7" w:history="1">
        <w:r w:rsidRPr="005956E8">
          <w:rPr>
            <w:rStyle w:val="Hiperhivatkozs"/>
            <w:rFonts w:ascii="Calibri" w:hAnsi="Calibri" w:cs="Nirmala UI"/>
            <w:b/>
            <w:sz w:val="24"/>
            <w:szCs w:val="24"/>
          </w:rPr>
          <w:t>www.manualismedicina.hu</w:t>
        </w:r>
        <w:proofErr w:type="gramEnd"/>
      </w:hyperlink>
      <w:r>
        <w:rPr>
          <w:rFonts w:ascii="Calibri" w:hAnsi="Calibri" w:cs="Nirmala UI"/>
          <w:b/>
          <w:color w:val="C00000"/>
          <w:sz w:val="24"/>
          <w:szCs w:val="24"/>
        </w:rPr>
        <w:t xml:space="preserve">  </w:t>
      </w:r>
      <w:r w:rsidRPr="00B31571">
        <w:rPr>
          <w:rFonts w:ascii="Calibri" w:hAnsi="Calibri" w:cs="Nirmala UI"/>
          <w:b/>
          <w:color w:val="C00000"/>
          <w:sz w:val="24"/>
          <w:szCs w:val="24"/>
        </w:rPr>
        <w:t>könyvrendelés</w:t>
      </w:r>
      <w:r>
        <w:rPr>
          <w:rFonts w:ascii="Calibri" w:hAnsi="Calibri" w:cs="Nirmala UI"/>
          <w:b/>
          <w:color w:val="C00000"/>
          <w:sz w:val="24"/>
          <w:szCs w:val="24"/>
        </w:rPr>
        <w:t xml:space="preserve"> fül</w:t>
      </w:r>
      <w:r w:rsidRPr="00B31571">
        <w:rPr>
          <w:rFonts w:ascii="Calibri" w:hAnsi="Calibri" w:cs="Nirmala UI"/>
          <w:b/>
          <w:color w:val="C00000"/>
          <w:sz w:val="24"/>
          <w:szCs w:val="24"/>
        </w:rPr>
        <w:t>)</w:t>
      </w:r>
      <w:r w:rsidRPr="00B31571">
        <w:rPr>
          <w:rFonts w:ascii="Calibri" w:hAnsi="Calibri" w:cs="Nirmala UI"/>
          <w:color w:val="C00000"/>
          <w:sz w:val="24"/>
          <w:szCs w:val="24"/>
        </w:rPr>
        <w:t>.</w:t>
      </w:r>
    </w:p>
    <w:p w:rsidR="00D022BF" w:rsidRDefault="005C41C2" w:rsidP="005C41C2">
      <w:pPr>
        <w:spacing w:before="120" w:after="0" w:line="240" w:lineRule="auto"/>
        <w:jc w:val="both"/>
        <w:rPr>
          <w:rFonts w:ascii="Calibri" w:hAnsi="Calibri" w:cs="Nirmala UI"/>
          <w:b/>
          <w:sz w:val="24"/>
          <w:szCs w:val="24"/>
        </w:rPr>
      </w:pPr>
      <w:r w:rsidRPr="00B31571">
        <w:rPr>
          <w:rFonts w:ascii="Calibri" w:hAnsi="Calibri" w:cs="Nirmala UI"/>
          <w:sz w:val="24"/>
          <w:szCs w:val="24"/>
        </w:rPr>
        <w:t>A könyv</w:t>
      </w:r>
      <w:r w:rsidRPr="00B31571">
        <w:rPr>
          <w:rFonts w:ascii="Calibri" w:hAnsi="Calibri" w:cs="Nirmala UI"/>
          <w:b/>
          <w:sz w:val="24"/>
          <w:szCs w:val="24"/>
        </w:rPr>
        <w:t xml:space="preserve"> </w:t>
      </w:r>
      <w:r w:rsidRPr="00B31571">
        <w:rPr>
          <w:rFonts w:ascii="Calibri" w:hAnsi="Calibri" w:cs="Nirmala UI"/>
          <w:sz w:val="24"/>
          <w:szCs w:val="24"/>
        </w:rPr>
        <w:t xml:space="preserve">az akció ideje alatt </w:t>
      </w:r>
      <w:r w:rsidRPr="00B31571">
        <w:rPr>
          <w:rFonts w:ascii="Calibri" w:hAnsi="Calibri" w:cs="Nirmala UI"/>
          <w:b/>
          <w:sz w:val="24"/>
          <w:szCs w:val="24"/>
        </w:rPr>
        <w:t xml:space="preserve">készpénzes fizetés esetén személyesen átvehető </w:t>
      </w:r>
    </w:p>
    <w:p w:rsidR="00740B2D" w:rsidRPr="00740B2D" w:rsidRDefault="005C41C2" w:rsidP="005C41C2">
      <w:pPr>
        <w:spacing w:before="120" w:after="0" w:line="240" w:lineRule="auto"/>
        <w:jc w:val="both"/>
        <w:rPr>
          <w:rFonts w:ascii="Calibri" w:hAnsi="Calibri" w:cs="Nirmala UI"/>
          <w:sz w:val="24"/>
          <w:szCs w:val="24"/>
        </w:rPr>
      </w:pPr>
      <w:r w:rsidRPr="00B31571">
        <w:rPr>
          <w:rFonts w:ascii="Calibri" w:hAnsi="Calibri" w:cs="Nirmala UI"/>
          <w:sz w:val="24"/>
          <w:szCs w:val="24"/>
        </w:rPr>
        <w:t xml:space="preserve">Budapesten </w:t>
      </w:r>
      <w:r w:rsidRPr="009D44DB">
        <w:rPr>
          <w:rFonts w:ascii="Calibri" w:hAnsi="Calibri" w:cs="Nirmala UI"/>
          <w:sz w:val="24"/>
          <w:szCs w:val="24"/>
        </w:rPr>
        <w:t>Szilágyi Ivánnál</w:t>
      </w:r>
      <w:r w:rsidR="009D44DB" w:rsidRPr="009D44DB">
        <w:rPr>
          <w:rFonts w:ascii="Calibri" w:hAnsi="Calibri" w:cs="Nirmala UI"/>
          <w:sz w:val="24"/>
          <w:szCs w:val="24"/>
        </w:rPr>
        <w:t xml:space="preserve"> </w:t>
      </w:r>
      <w:r w:rsidR="009D44DB" w:rsidRPr="00404456">
        <w:rPr>
          <w:rFonts w:ascii="Calibri" w:hAnsi="Calibri" w:cs="Nirmala UI"/>
          <w:b/>
          <w:sz w:val="24"/>
          <w:szCs w:val="24"/>
        </w:rPr>
        <w:t xml:space="preserve">2014. </w:t>
      </w:r>
      <w:r w:rsidR="00740B2D" w:rsidRPr="00404456">
        <w:rPr>
          <w:rFonts w:ascii="Calibri" w:hAnsi="Calibri" w:cs="Nirmala UI"/>
          <w:b/>
          <w:sz w:val="24"/>
          <w:szCs w:val="24"/>
        </w:rPr>
        <w:t>november</w:t>
      </w:r>
      <w:r w:rsidR="009D44DB" w:rsidRPr="00404456">
        <w:rPr>
          <w:rFonts w:ascii="Calibri" w:hAnsi="Calibri" w:cs="Nirmala UI"/>
          <w:b/>
          <w:sz w:val="24"/>
          <w:szCs w:val="24"/>
        </w:rPr>
        <w:t xml:space="preserve"> </w:t>
      </w:r>
      <w:r w:rsidR="00740B2D" w:rsidRPr="00404456">
        <w:rPr>
          <w:rFonts w:ascii="Calibri" w:hAnsi="Calibri" w:cs="Nirmala UI"/>
          <w:b/>
          <w:sz w:val="24"/>
          <w:szCs w:val="24"/>
        </w:rPr>
        <w:t>04-08-</w:t>
      </w:r>
      <w:r w:rsidR="009D44DB" w:rsidRPr="00404456">
        <w:rPr>
          <w:rFonts w:ascii="Calibri" w:hAnsi="Calibri" w:cs="Nirmala UI"/>
          <w:b/>
          <w:sz w:val="24"/>
          <w:szCs w:val="24"/>
        </w:rPr>
        <w:t>ig. 9-</w:t>
      </w:r>
      <w:r w:rsidR="00740B2D" w:rsidRPr="00404456">
        <w:rPr>
          <w:rFonts w:ascii="Calibri" w:hAnsi="Calibri" w:cs="Nirmala UI"/>
          <w:b/>
          <w:sz w:val="24"/>
          <w:szCs w:val="24"/>
        </w:rPr>
        <w:t>15</w:t>
      </w:r>
      <w:r w:rsidR="009D44DB" w:rsidRPr="00404456">
        <w:rPr>
          <w:rFonts w:ascii="Calibri" w:hAnsi="Calibri" w:cs="Nirmala UI"/>
          <w:b/>
          <w:sz w:val="24"/>
          <w:szCs w:val="24"/>
        </w:rPr>
        <w:t xml:space="preserve"> óráig</w:t>
      </w:r>
      <w:r w:rsidR="009D44DB" w:rsidRPr="00740B2D">
        <w:rPr>
          <w:rFonts w:ascii="Calibri" w:hAnsi="Calibri" w:cs="Nirmala UI"/>
          <w:sz w:val="24"/>
          <w:szCs w:val="24"/>
        </w:rPr>
        <w:t xml:space="preserve"> a </w:t>
      </w:r>
      <w:proofErr w:type="spellStart"/>
      <w:r w:rsidR="009D44DB" w:rsidRPr="00740B2D">
        <w:rPr>
          <w:rFonts w:ascii="Calibri" w:hAnsi="Calibri" w:cs="Nirmala UI"/>
          <w:sz w:val="24"/>
          <w:szCs w:val="24"/>
        </w:rPr>
        <w:t>Roxy</w:t>
      </w:r>
      <w:proofErr w:type="spellEnd"/>
      <w:r w:rsidR="009D44DB" w:rsidRPr="00740B2D">
        <w:rPr>
          <w:rFonts w:ascii="Calibri" w:hAnsi="Calibri" w:cs="Nirmala UI"/>
          <w:sz w:val="24"/>
          <w:szCs w:val="24"/>
        </w:rPr>
        <w:t xml:space="preserve"> stúdióban. </w:t>
      </w:r>
    </w:p>
    <w:p w:rsidR="005C41C2" w:rsidRPr="00B31571" w:rsidRDefault="009D44DB" w:rsidP="005C41C2">
      <w:pPr>
        <w:spacing w:before="120" w:after="0" w:line="240" w:lineRule="auto"/>
        <w:jc w:val="both"/>
        <w:rPr>
          <w:rFonts w:ascii="Calibri" w:hAnsi="Calibri" w:cs="Nirmala UI"/>
          <w:sz w:val="24"/>
          <w:szCs w:val="24"/>
        </w:rPr>
      </w:pPr>
      <w:r w:rsidRPr="00740B2D">
        <w:rPr>
          <w:rFonts w:ascii="Calibri" w:hAnsi="Calibri" w:cs="Nirmala UI"/>
          <w:sz w:val="24"/>
          <w:szCs w:val="24"/>
        </w:rPr>
        <w:t>Cím: Budapest XIII. ker. Tátra u. 4. (Margit híd pesti hídfő).</w:t>
      </w:r>
    </w:p>
    <w:p w:rsidR="005C41C2" w:rsidRPr="00B31571" w:rsidRDefault="005C41C2" w:rsidP="005C41C2">
      <w:pPr>
        <w:spacing w:before="120" w:after="0" w:line="240" w:lineRule="auto"/>
        <w:jc w:val="both"/>
        <w:rPr>
          <w:b/>
          <w:sz w:val="24"/>
          <w:szCs w:val="24"/>
        </w:rPr>
      </w:pPr>
      <w:r w:rsidRPr="00B31571">
        <w:rPr>
          <w:rFonts w:ascii="Calibri" w:hAnsi="Calibri" w:cs="Nirmala UI"/>
          <w:sz w:val="24"/>
          <w:szCs w:val="24"/>
        </w:rPr>
        <w:t xml:space="preserve">Átutalással történő fizetés esetén a címzett: </w:t>
      </w:r>
      <w:r w:rsidRPr="00B31571">
        <w:rPr>
          <w:rFonts w:ascii="Calibri" w:hAnsi="Calibri" w:cs="Nirmala UI"/>
          <w:b/>
          <w:sz w:val="24"/>
          <w:szCs w:val="24"/>
        </w:rPr>
        <w:t xml:space="preserve">Varga Viola </w:t>
      </w:r>
      <w:r w:rsidRPr="00B31571">
        <w:rPr>
          <w:rFonts w:ascii="Calibri" w:hAnsi="Calibri" w:cs="Nirmala UI"/>
          <w:sz w:val="24"/>
          <w:szCs w:val="24"/>
        </w:rPr>
        <w:t>K&amp;H Bank</w:t>
      </w:r>
      <w:r w:rsidRPr="00B31571">
        <w:rPr>
          <w:rFonts w:ascii="Calibri" w:hAnsi="Calibri" w:cs="Nirmala UI"/>
          <w:b/>
          <w:sz w:val="24"/>
          <w:szCs w:val="24"/>
        </w:rPr>
        <w:t xml:space="preserve"> </w:t>
      </w:r>
      <w:r w:rsidRPr="00B31571">
        <w:rPr>
          <w:b/>
          <w:sz w:val="24"/>
          <w:szCs w:val="24"/>
        </w:rPr>
        <w:t xml:space="preserve">10402795-50526575-65541006. </w:t>
      </w:r>
      <w:r w:rsidRPr="00B31571">
        <w:rPr>
          <w:sz w:val="24"/>
          <w:szCs w:val="24"/>
        </w:rPr>
        <w:t>(Ez esetben a könyv ára 8.000 Ft + szállítási költség.)</w:t>
      </w:r>
      <w:r w:rsidR="00D022BF">
        <w:rPr>
          <w:sz w:val="24"/>
          <w:szCs w:val="24"/>
        </w:rPr>
        <w:t xml:space="preserve"> </w:t>
      </w:r>
    </w:p>
    <w:p w:rsidR="0065501D" w:rsidRDefault="005C41C2" w:rsidP="0065501D">
      <w:pPr>
        <w:spacing w:before="120" w:after="0" w:line="240" w:lineRule="auto"/>
      </w:pPr>
      <w:r>
        <w:rPr>
          <w:rFonts w:ascii="Calibri" w:hAnsi="Calibri" w:cs="Nirmala UI"/>
          <w:sz w:val="24"/>
          <w:szCs w:val="24"/>
        </w:rPr>
        <w:lastRenderedPageBreak/>
        <w:t>A könyvbe bepillantást nye</w:t>
      </w:r>
      <w:r w:rsidR="0065501D">
        <w:rPr>
          <w:rFonts w:ascii="Calibri" w:hAnsi="Calibri" w:cs="Nirmala UI"/>
          <w:sz w:val="24"/>
          <w:szCs w:val="24"/>
        </w:rPr>
        <w:t xml:space="preserve">rhettek az alapítvány honlapján: </w:t>
      </w:r>
      <w:hyperlink r:id="rId8" w:history="1">
        <w:r w:rsidR="0065501D" w:rsidRPr="0074064A">
          <w:rPr>
            <w:rStyle w:val="Hiperhivatkozs"/>
            <w:rFonts w:ascii="Calibri" w:hAnsi="Calibri" w:cs="Nirmala UI"/>
            <w:sz w:val="24"/>
            <w:szCs w:val="24"/>
          </w:rPr>
          <w:t>http://manualismedicina.hu/html/doc/dinamikus_manualterapia_beliv_lowres2.pdf</w:t>
        </w:r>
      </w:hyperlink>
    </w:p>
    <w:sectPr w:rsidR="0065501D" w:rsidSect="003417B0">
      <w:pgSz w:w="11906" w:h="16838"/>
      <w:pgMar w:top="284" w:right="1418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irmala UI">
    <w:charset w:val="00"/>
    <w:family w:val="swiss"/>
    <w:pitch w:val="variable"/>
    <w:sig w:usb0="80FF8023" w:usb1="0000004A" w:usb2="000002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27B67"/>
    <w:multiLevelType w:val="hybridMultilevel"/>
    <w:tmpl w:val="A80A1B6C"/>
    <w:lvl w:ilvl="0" w:tplc="EDD6E8AC">
      <w:numFmt w:val="bullet"/>
      <w:lvlText w:val=""/>
      <w:lvlJc w:val="left"/>
      <w:pPr>
        <w:ind w:left="3192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E50C68"/>
    <w:rsid w:val="00037608"/>
    <w:rsid w:val="00076425"/>
    <w:rsid w:val="000E59DF"/>
    <w:rsid w:val="000F77F4"/>
    <w:rsid w:val="00104341"/>
    <w:rsid w:val="00151519"/>
    <w:rsid w:val="00152D63"/>
    <w:rsid w:val="001564D1"/>
    <w:rsid w:val="00171B6A"/>
    <w:rsid w:val="0031390D"/>
    <w:rsid w:val="003356C1"/>
    <w:rsid w:val="003417B0"/>
    <w:rsid w:val="00366222"/>
    <w:rsid w:val="00395CAB"/>
    <w:rsid w:val="00404456"/>
    <w:rsid w:val="004C7D03"/>
    <w:rsid w:val="004E1298"/>
    <w:rsid w:val="004F3661"/>
    <w:rsid w:val="00506380"/>
    <w:rsid w:val="0052151D"/>
    <w:rsid w:val="005568EE"/>
    <w:rsid w:val="005C41C2"/>
    <w:rsid w:val="005D301C"/>
    <w:rsid w:val="00604FCC"/>
    <w:rsid w:val="0062069C"/>
    <w:rsid w:val="0065205C"/>
    <w:rsid w:val="0065501D"/>
    <w:rsid w:val="00662F6B"/>
    <w:rsid w:val="00666C7E"/>
    <w:rsid w:val="006E04D7"/>
    <w:rsid w:val="00740B2D"/>
    <w:rsid w:val="00760650"/>
    <w:rsid w:val="00787EA5"/>
    <w:rsid w:val="007C43D5"/>
    <w:rsid w:val="00837EE8"/>
    <w:rsid w:val="0088063C"/>
    <w:rsid w:val="008A377D"/>
    <w:rsid w:val="008D50FF"/>
    <w:rsid w:val="0098545A"/>
    <w:rsid w:val="009D44DB"/>
    <w:rsid w:val="009E21C5"/>
    <w:rsid w:val="00A033D3"/>
    <w:rsid w:val="00A11D03"/>
    <w:rsid w:val="00AA22A3"/>
    <w:rsid w:val="00AA2E01"/>
    <w:rsid w:val="00AB6BB2"/>
    <w:rsid w:val="00AD2927"/>
    <w:rsid w:val="00B204FA"/>
    <w:rsid w:val="00B31571"/>
    <w:rsid w:val="00B56F0C"/>
    <w:rsid w:val="00B7602B"/>
    <w:rsid w:val="00BF629B"/>
    <w:rsid w:val="00C03EAF"/>
    <w:rsid w:val="00C74E1C"/>
    <w:rsid w:val="00CA0CF8"/>
    <w:rsid w:val="00CB155F"/>
    <w:rsid w:val="00CE1689"/>
    <w:rsid w:val="00CE5713"/>
    <w:rsid w:val="00CF4F38"/>
    <w:rsid w:val="00D022BF"/>
    <w:rsid w:val="00DB1F34"/>
    <w:rsid w:val="00E07137"/>
    <w:rsid w:val="00E50C68"/>
    <w:rsid w:val="00E90273"/>
    <w:rsid w:val="00F24D2A"/>
    <w:rsid w:val="00F3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0C68"/>
    <w:pPr>
      <w:spacing w:before="100"/>
    </w:pPr>
    <w:rPr>
      <w:rFonts w:eastAsiaTheme="minorEastAsia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E50C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11D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50C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57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5713"/>
    <w:rPr>
      <w:rFonts w:ascii="Segoe UI" w:eastAsiaTheme="minorEastAsia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62069C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11D0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A11D0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11D03"/>
    <w:rPr>
      <w:b/>
      <w:bCs/>
    </w:rPr>
  </w:style>
  <w:style w:type="paragraph" w:styleId="Listaszerbekezds">
    <w:name w:val="List Paragraph"/>
    <w:basedOn w:val="Norml"/>
    <w:uiPriority w:val="34"/>
    <w:qFormat/>
    <w:rsid w:val="00A11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ualismedicina.hu/html/doc/dinamikus_manualterapia_beliv_lowres2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nualismedicina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7C354-45E4-4A39-8D2B-684D2310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Iván</dc:creator>
  <cp:lastModifiedBy>Szilágyi Iván</cp:lastModifiedBy>
  <cp:revision>2</cp:revision>
  <cp:lastPrinted>2014-10-01T14:06:00Z</cp:lastPrinted>
  <dcterms:created xsi:type="dcterms:W3CDTF">2014-10-30T20:47:00Z</dcterms:created>
  <dcterms:modified xsi:type="dcterms:W3CDTF">2014-10-30T20:47:00Z</dcterms:modified>
</cp:coreProperties>
</file>